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A" w:rsidRPr="00D335B5" w:rsidRDefault="00F0443A" w:rsidP="00AA5E7F">
      <w:pPr>
        <w:spacing w:line="360" w:lineRule="auto"/>
        <w:rPr>
          <w:rFonts w:ascii="Calibri" w:eastAsia="Times New Roman" w:hAnsi="Calibri" w:cs="Calibri"/>
          <w:b/>
          <w:bCs/>
          <w:lang w:eastAsia="en-IN" w:bidi="bn-IN"/>
        </w:rPr>
      </w:pPr>
      <w:r w:rsidRPr="00D335B5">
        <w:rPr>
          <w:rFonts w:ascii="Calibri" w:eastAsia="Times New Roman" w:hAnsi="Calibri" w:cs="Calibri"/>
          <w:b/>
          <w:bCs/>
          <w:lang w:eastAsia="en-IN" w:bidi="bn-IN"/>
        </w:rPr>
        <w:t>Should you consider investing in a second health insurance policy?</w:t>
      </w:r>
    </w:p>
    <w:p w:rsidR="00F0443A" w:rsidRPr="00D335B5" w:rsidRDefault="00F0443A" w:rsidP="00D47B12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> Health insurance is like</w:t>
      </w:r>
      <w:r w:rsidR="00261FCA" w:rsidRPr="00D335B5">
        <w:rPr>
          <w:rFonts w:ascii="Calibri" w:eastAsia="Times New Roman" w:hAnsi="Calibri" w:cs="Calibri"/>
          <w:lang w:eastAsia="en-IN" w:bidi="bn-IN"/>
        </w:rPr>
        <w:t xml:space="preserve"> a layer of</w:t>
      </w:r>
      <w:r w:rsidRPr="00D335B5">
        <w:rPr>
          <w:rFonts w:ascii="Calibri" w:eastAsia="Times New Roman" w:hAnsi="Calibri" w:cs="Calibri"/>
          <w:lang w:eastAsia="en-IN" w:bidi="bn-IN"/>
        </w:rPr>
        <w:t xml:space="preserve"> financial security that you </w:t>
      </w:r>
      <w:r w:rsidR="00BC1AF1" w:rsidRPr="00D335B5">
        <w:rPr>
          <w:rFonts w:ascii="Calibri" w:eastAsia="Times New Roman" w:hAnsi="Calibri" w:cs="Calibri"/>
          <w:lang w:eastAsia="en-IN" w:bidi="bn-IN"/>
        </w:rPr>
        <w:t xml:space="preserve">get </w:t>
      </w:r>
      <w:r w:rsidRPr="00D335B5">
        <w:rPr>
          <w:rFonts w:ascii="Calibri" w:eastAsia="Times New Roman" w:hAnsi="Calibri" w:cs="Calibri"/>
          <w:lang w:eastAsia="en-IN" w:bidi="bn-IN"/>
        </w:rPr>
        <w:t>for handling your medical expenses. Health insurance plans are like an investment that you make so that you can safeguard your hard-earned funds from being spent on expenses related to hospitalization, medicines, ambulance, doctor’s consultation, and more. A health insurance policy can also be viewed as an agreement between you and your health insurance company that binds them to cover you financially in case of any medical emergency.</w:t>
      </w:r>
    </w:p>
    <w:p w:rsidR="00F0443A" w:rsidRPr="00D335B5" w:rsidRDefault="00F0443A" w:rsidP="00D47B12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A health insurance plan is not compulsory like a car insurance plan; but in 2020, one must look at it as a mandatory requirement. The ongoing COVID-19 crisis and other lifestyle-related issues have highlighted the importance of </w:t>
      </w:r>
      <w:hyperlink r:id="rId4" w:history="1">
        <w:r w:rsidRPr="00C67112">
          <w:rPr>
            <w:rStyle w:val="Hyperlink"/>
            <w:rFonts w:ascii="Calibri" w:eastAsia="Times New Roman" w:hAnsi="Calibri" w:cs="Calibri"/>
            <w:b/>
            <w:lang w:eastAsia="en-IN" w:bidi="bn-IN"/>
          </w:rPr>
          <w:t>health insurance</w:t>
        </w:r>
      </w:hyperlink>
      <w:r w:rsidRPr="00D335B5">
        <w:rPr>
          <w:rFonts w:ascii="Calibri" w:eastAsia="Times New Roman" w:hAnsi="Calibri" w:cs="Calibri"/>
          <w:lang w:eastAsia="en-IN" w:bidi="bn-IN"/>
        </w:rPr>
        <w:t>. Online insurance has made health insurance simple to understand, quick to purchase, and hassle-free to claim.</w:t>
      </w:r>
      <w:r w:rsidR="008B2554" w:rsidRPr="00D335B5">
        <w:rPr>
          <w:rFonts w:ascii="Calibri" w:eastAsia="Times New Roman" w:hAnsi="Calibri" w:cs="Calibri"/>
          <w:lang w:eastAsia="en-IN" w:bidi="bn-IN"/>
        </w:rPr>
        <w:t xml:space="preserve"> </w:t>
      </w:r>
      <w:r w:rsidR="008B2554" w:rsidRPr="00D335B5">
        <w:rPr>
          <w:rFonts w:cstheme="minorHAnsi"/>
          <w:b/>
        </w:rPr>
        <w:t>*</w:t>
      </w:r>
    </w:p>
    <w:p w:rsidR="00F0443A" w:rsidRPr="00D335B5" w:rsidRDefault="00F0443A" w:rsidP="00D47B12">
      <w:pPr>
        <w:spacing w:line="360" w:lineRule="auto"/>
        <w:rPr>
          <w:rFonts w:cstheme="minorHAnsi"/>
          <w:b/>
        </w:rPr>
      </w:pPr>
      <w:r w:rsidRPr="00D335B5">
        <w:rPr>
          <w:rFonts w:ascii="Calibri" w:eastAsia="Times New Roman" w:hAnsi="Calibri" w:cs="Calibri"/>
          <w:lang w:eastAsia="en-IN" w:bidi="bn-IN"/>
        </w:rPr>
        <w:t>Besides</w:t>
      </w:r>
      <w:r w:rsidR="00853810" w:rsidRPr="00D335B5">
        <w:rPr>
          <w:rFonts w:ascii="Calibri" w:eastAsia="Times New Roman" w:hAnsi="Calibri" w:cs="Calibri"/>
          <w:lang w:eastAsia="en-IN" w:bidi="bn-IN"/>
        </w:rPr>
        <w:t xml:space="preserve">, the </w:t>
      </w:r>
      <w:r w:rsidRPr="00D335B5">
        <w:rPr>
          <w:rFonts w:ascii="Calibri" w:eastAsia="Times New Roman" w:hAnsi="Calibri" w:cs="Calibri"/>
          <w:lang w:eastAsia="en-IN" w:bidi="bn-IN"/>
        </w:rPr>
        <w:t>rapidly rising medical costs in India, in addition to</w:t>
      </w:r>
      <w:r w:rsidR="000E6BDE" w:rsidRPr="00D335B5">
        <w:rPr>
          <w:rFonts w:ascii="Calibri" w:eastAsia="Times New Roman" w:hAnsi="Calibri" w:cs="Calibri"/>
          <w:lang w:eastAsia="en-IN" w:bidi="bn-IN"/>
        </w:rPr>
        <w:t xml:space="preserve"> the</w:t>
      </w:r>
      <w:r w:rsidRPr="00D335B5">
        <w:rPr>
          <w:rFonts w:ascii="Calibri" w:eastAsia="Times New Roman" w:hAnsi="Calibri" w:cs="Calibri"/>
          <w:lang w:eastAsia="en-IN" w:bidi="bn-IN"/>
        </w:rPr>
        <w:t xml:space="preserve"> limited coverage offered by a single health insurance plan, have made it necessary for more and more consumers to buy multiple medical policies. Investing in multiple health insurance plans not only provide</w:t>
      </w:r>
      <w:r w:rsidR="000E6BDE" w:rsidRPr="00D335B5">
        <w:rPr>
          <w:rFonts w:ascii="Calibri" w:eastAsia="Times New Roman" w:hAnsi="Calibri" w:cs="Calibri"/>
          <w:lang w:eastAsia="en-IN" w:bidi="bn-IN"/>
        </w:rPr>
        <w:t>s</w:t>
      </w:r>
      <w:r w:rsidRPr="00D335B5">
        <w:rPr>
          <w:rFonts w:ascii="Calibri" w:eastAsia="Times New Roman" w:hAnsi="Calibri" w:cs="Calibri"/>
          <w:lang w:eastAsia="en-IN" w:bidi="bn-IN"/>
        </w:rPr>
        <w:t xml:space="preserve"> comprehensive coverage to an individual</w:t>
      </w:r>
      <w:r w:rsidR="006705D0" w:rsidRPr="00D335B5">
        <w:rPr>
          <w:rFonts w:ascii="Calibri" w:eastAsia="Times New Roman" w:hAnsi="Calibri" w:cs="Calibri"/>
          <w:lang w:eastAsia="en-IN" w:bidi="bn-IN"/>
        </w:rPr>
        <w:t>,</w:t>
      </w:r>
      <w:r w:rsidRPr="00D335B5">
        <w:rPr>
          <w:rFonts w:ascii="Calibri" w:eastAsia="Times New Roman" w:hAnsi="Calibri" w:cs="Calibri"/>
          <w:lang w:eastAsia="en-IN" w:bidi="bn-IN"/>
        </w:rPr>
        <w:t xml:space="preserve"> but also extend</w:t>
      </w:r>
      <w:r w:rsidR="000E6BDE" w:rsidRPr="00D335B5">
        <w:rPr>
          <w:rFonts w:ascii="Calibri" w:eastAsia="Times New Roman" w:hAnsi="Calibri" w:cs="Calibri"/>
          <w:lang w:eastAsia="en-IN" w:bidi="bn-IN"/>
        </w:rPr>
        <w:t>s</w:t>
      </w:r>
      <w:r w:rsidRPr="00D335B5">
        <w:rPr>
          <w:rFonts w:ascii="Calibri" w:eastAsia="Times New Roman" w:hAnsi="Calibri" w:cs="Calibri"/>
          <w:lang w:eastAsia="en-IN" w:bidi="bn-IN"/>
        </w:rPr>
        <w:t xml:space="preserve"> backup protection in </w:t>
      </w:r>
      <w:r w:rsidR="00F925B6" w:rsidRPr="00D335B5">
        <w:rPr>
          <w:rFonts w:ascii="Calibri" w:eastAsia="Times New Roman" w:hAnsi="Calibri" w:cs="Calibri"/>
          <w:lang w:eastAsia="en-IN" w:bidi="bn-IN"/>
        </w:rPr>
        <w:t xml:space="preserve">the </w:t>
      </w:r>
      <w:r w:rsidRPr="00D335B5">
        <w:rPr>
          <w:rFonts w:ascii="Calibri" w:eastAsia="Times New Roman" w:hAnsi="Calibri" w:cs="Calibri"/>
          <w:lang w:eastAsia="en-IN" w:bidi="bn-IN"/>
        </w:rPr>
        <w:t>situation of medical emergencies.</w:t>
      </w:r>
      <w:r w:rsidR="008B2554" w:rsidRPr="00D335B5">
        <w:rPr>
          <w:rFonts w:cstheme="minorHAnsi"/>
          <w:b/>
        </w:rPr>
        <w:t xml:space="preserve"> *</w:t>
      </w:r>
    </w:p>
    <w:p w:rsidR="008B2554" w:rsidRPr="00D335B5" w:rsidRDefault="008B2554" w:rsidP="00D47B12">
      <w:pPr>
        <w:spacing w:line="360" w:lineRule="auto"/>
        <w:rPr>
          <w:rFonts w:cstheme="minorHAnsi"/>
          <w:b/>
        </w:rPr>
      </w:pPr>
      <w:r w:rsidRPr="00D335B5">
        <w:rPr>
          <w:rFonts w:cstheme="minorHAnsi"/>
          <w:b/>
        </w:rPr>
        <w:t xml:space="preserve">* </w:t>
      </w:r>
      <w:r w:rsidRPr="00D335B5">
        <w:rPr>
          <w:rFonts w:cstheme="minorHAnsi"/>
        </w:rPr>
        <w:t>Standard T&amp;C Apply</w:t>
      </w:r>
    </w:p>
    <w:p w:rsidR="00F0443A" w:rsidRPr="00D335B5" w:rsidRDefault="00F0443A" w:rsidP="00D47B12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>There are several benefits of having multiple health insurance plans</w:t>
      </w:r>
      <w:r w:rsidR="00B752F8" w:rsidRPr="00D335B5">
        <w:rPr>
          <w:rFonts w:ascii="Calibri" w:eastAsia="Times New Roman" w:hAnsi="Calibri" w:cs="Calibri"/>
          <w:lang w:eastAsia="en-IN" w:bidi="bn-IN"/>
        </w:rPr>
        <w:t>,</w:t>
      </w:r>
      <w:r w:rsidRPr="00D335B5">
        <w:rPr>
          <w:rFonts w:ascii="Calibri" w:eastAsia="Times New Roman" w:hAnsi="Calibri" w:cs="Calibri"/>
          <w:lang w:eastAsia="en-IN" w:bidi="bn-IN"/>
        </w:rPr>
        <w:t xml:space="preserve"> as discussed herewith:</w:t>
      </w:r>
    </w:p>
    <w:p w:rsidR="00F0443A" w:rsidRPr="00D335B5" w:rsidRDefault="00F0443A" w:rsidP="00D335B5">
      <w:pPr>
        <w:spacing w:line="360" w:lineRule="auto"/>
        <w:ind w:left="720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>1) Multiple health insurance plans will give you the advantage of widespread coverage. There are different types of policies in the market that offer enhanced coverage for you and your family.</w:t>
      </w:r>
      <w:r w:rsidR="008B2554" w:rsidRPr="00D335B5">
        <w:rPr>
          <w:rFonts w:cstheme="minorHAnsi"/>
          <w:b/>
        </w:rPr>
        <w:t xml:space="preserve"> *</w:t>
      </w:r>
    </w:p>
    <w:p w:rsidR="00F0443A" w:rsidRPr="00D335B5" w:rsidRDefault="00F0443A" w:rsidP="00D335B5">
      <w:pPr>
        <w:spacing w:line="360" w:lineRule="auto"/>
        <w:ind w:left="720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2) </w:t>
      </w:r>
      <w:r w:rsidR="00931DD8" w:rsidRPr="00D335B5">
        <w:rPr>
          <w:rFonts w:ascii="Calibri" w:eastAsia="Times New Roman" w:hAnsi="Calibri" w:cs="Calibri"/>
          <w:lang w:eastAsia="en-IN" w:bidi="bn-IN"/>
        </w:rPr>
        <w:t>By b</w:t>
      </w:r>
      <w:r w:rsidRPr="00D335B5">
        <w:rPr>
          <w:rFonts w:ascii="Calibri" w:eastAsia="Times New Roman" w:hAnsi="Calibri" w:cs="Calibri"/>
          <w:lang w:eastAsia="en-IN" w:bidi="bn-IN"/>
        </w:rPr>
        <w:t xml:space="preserve">uying a second insurance policy, you can have one generic policy and one specific policy. For example, you can have one </w:t>
      </w:r>
      <w:hyperlink r:id="rId5" w:history="1">
        <w:r w:rsidRPr="00C67112">
          <w:rPr>
            <w:rStyle w:val="Hyperlink"/>
            <w:rFonts w:ascii="Calibri" w:eastAsia="Times New Roman" w:hAnsi="Calibri" w:cs="Calibri"/>
            <w:b/>
            <w:lang w:eastAsia="en-IN" w:bidi="bn-IN"/>
          </w:rPr>
          <w:t>Individual Health Insurance plan</w:t>
        </w:r>
      </w:hyperlink>
      <w:r w:rsidRPr="00D335B5">
        <w:rPr>
          <w:rFonts w:ascii="Calibri" w:eastAsia="Times New Roman" w:hAnsi="Calibri" w:cs="Calibri"/>
          <w:lang w:eastAsia="en-IN" w:bidi="bn-IN"/>
        </w:rPr>
        <w:t xml:space="preserve"> that covers basic hospitalization and another Critical Illness Policy that covers deadly diseases.</w:t>
      </w:r>
      <w:r w:rsidR="008B2554" w:rsidRPr="00D335B5">
        <w:rPr>
          <w:rFonts w:cstheme="minorHAnsi"/>
          <w:b/>
        </w:rPr>
        <w:t xml:space="preserve"> *</w:t>
      </w:r>
    </w:p>
    <w:p w:rsidR="00F0443A" w:rsidRPr="00D335B5" w:rsidRDefault="00F0443A" w:rsidP="00D335B5">
      <w:pPr>
        <w:spacing w:line="360" w:lineRule="auto"/>
        <w:ind w:left="720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4) A portfolio of health insurance plans can ensure adequate coverage. Depending upon your and your family’s needs, you can buy Individual covers, Critical Illness covers, Family floater plans, COVID-19 insurance, Maternity cover, </w:t>
      </w:r>
      <w:r w:rsidR="00B65CEE" w:rsidRPr="00D335B5">
        <w:rPr>
          <w:rFonts w:ascii="Calibri" w:eastAsia="Times New Roman" w:hAnsi="Calibri" w:cs="Calibri"/>
          <w:lang w:eastAsia="en-IN" w:bidi="bn-IN"/>
        </w:rPr>
        <w:t>and more,</w:t>
      </w:r>
      <w:r w:rsidRPr="00D335B5">
        <w:rPr>
          <w:rFonts w:ascii="Calibri" w:eastAsia="Times New Roman" w:hAnsi="Calibri" w:cs="Calibri"/>
          <w:lang w:eastAsia="en-IN" w:bidi="bn-IN"/>
        </w:rPr>
        <w:t xml:space="preserve"> to ensure adequate coverage. </w:t>
      </w:r>
      <w:r w:rsidR="008B2554" w:rsidRPr="00D335B5">
        <w:rPr>
          <w:rFonts w:cstheme="minorHAnsi"/>
          <w:b/>
        </w:rPr>
        <w:t>*</w:t>
      </w:r>
    </w:p>
    <w:p w:rsidR="00F0443A" w:rsidRPr="00D335B5" w:rsidRDefault="00F0443A" w:rsidP="00D335B5">
      <w:pPr>
        <w:spacing w:line="360" w:lineRule="auto"/>
        <w:ind w:left="720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>5) When you have multiple policies, you can decide which policy to claim when needed. This can help you to keep one policy undisturbed and earn No-Claim Bonus on it.</w:t>
      </w:r>
      <w:r w:rsidR="000E349F" w:rsidRPr="00D335B5">
        <w:rPr>
          <w:rFonts w:ascii="Calibri" w:eastAsia="Times New Roman" w:hAnsi="Calibri" w:cs="Calibri"/>
          <w:lang w:eastAsia="en-IN" w:bidi="bn-IN"/>
        </w:rPr>
        <w:t xml:space="preserve"> </w:t>
      </w:r>
      <w:r w:rsidR="00F95671" w:rsidRPr="00D335B5">
        <w:rPr>
          <w:rFonts w:ascii="Calibri" w:eastAsia="Times New Roman" w:hAnsi="Calibri" w:cs="Calibri"/>
          <w:lang w:eastAsia="en-IN" w:bidi="bn-IN"/>
        </w:rPr>
        <w:t>For the uninitiated, the No Claim Bonus or NCB is a fea</w:t>
      </w:r>
      <w:r w:rsidR="003F0653" w:rsidRPr="00D335B5">
        <w:rPr>
          <w:rFonts w:ascii="Calibri" w:eastAsia="Times New Roman" w:hAnsi="Calibri" w:cs="Calibri"/>
          <w:lang w:eastAsia="en-IN" w:bidi="bn-IN"/>
        </w:rPr>
        <w:t>ture that gives</w:t>
      </w:r>
      <w:r w:rsidR="00C0311A" w:rsidRPr="00D335B5">
        <w:rPr>
          <w:rFonts w:ascii="Calibri" w:eastAsia="Times New Roman" w:hAnsi="Calibri" w:cs="Calibri"/>
          <w:lang w:eastAsia="en-IN" w:bidi="bn-IN"/>
        </w:rPr>
        <w:t xml:space="preserve"> you a bonus on the sum </w:t>
      </w:r>
      <w:r w:rsidR="00C0311A" w:rsidRPr="00D335B5">
        <w:rPr>
          <w:rFonts w:ascii="Calibri" w:eastAsia="Times New Roman" w:hAnsi="Calibri" w:cs="Calibri"/>
          <w:lang w:eastAsia="en-IN" w:bidi="bn-IN"/>
        </w:rPr>
        <w:lastRenderedPageBreak/>
        <w:t xml:space="preserve">assured amount when you do not make any claims during the policy year. </w:t>
      </w:r>
      <w:r w:rsidR="008B2554" w:rsidRPr="00D335B5">
        <w:rPr>
          <w:rFonts w:cstheme="minorHAnsi"/>
          <w:b/>
        </w:rPr>
        <w:t>*</w:t>
      </w:r>
      <w:r w:rsidR="00E95932" w:rsidRPr="00D335B5">
        <w:rPr>
          <w:rFonts w:cstheme="minorHAnsi"/>
        </w:rPr>
        <w:t xml:space="preserve"> Visit the official website of IRDAI for further details. </w:t>
      </w:r>
    </w:p>
    <w:p w:rsidR="00F0443A" w:rsidRPr="00D335B5" w:rsidRDefault="00F0443A" w:rsidP="00D335B5">
      <w:pPr>
        <w:spacing w:line="360" w:lineRule="auto"/>
        <w:ind w:left="720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6) Buying multiple health insurance policies can also help you save tax. You have the option to buy a health plan for yourself, your spouse, and </w:t>
      </w:r>
      <w:r w:rsidR="00656B5E" w:rsidRPr="00D335B5">
        <w:rPr>
          <w:rFonts w:ascii="Calibri" w:eastAsia="Times New Roman" w:hAnsi="Calibri" w:cs="Calibri"/>
          <w:lang w:eastAsia="en-IN" w:bidi="bn-IN"/>
        </w:rPr>
        <w:t xml:space="preserve">your </w:t>
      </w:r>
      <w:r w:rsidRPr="00D335B5">
        <w:rPr>
          <w:rFonts w:ascii="Calibri" w:eastAsia="Times New Roman" w:hAnsi="Calibri" w:cs="Calibri"/>
          <w:lang w:eastAsia="en-IN" w:bidi="bn-IN"/>
        </w:rPr>
        <w:t>parents, and avail of applicable tax benefits as per section 80D of the Income Tax Act.</w:t>
      </w:r>
      <w:r w:rsidR="00C0311A" w:rsidRPr="00D335B5">
        <w:rPr>
          <w:rFonts w:ascii="Calibri" w:eastAsia="Times New Roman" w:hAnsi="Calibri" w:cs="Calibri"/>
          <w:lang w:eastAsia="en-IN" w:bidi="bn-IN"/>
        </w:rPr>
        <w:t xml:space="preserve"> The higher </w:t>
      </w:r>
      <w:r w:rsidR="00B752F8" w:rsidRPr="00D335B5">
        <w:rPr>
          <w:rFonts w:ascii="Calibri" w:eastAsia="Times New Roman" w:hAnsi="Calibri" w:cs="Calibri"/>
          <w:lang w:eastAsia="en-IN" w:bidi="bn-IN"/>
        </w:rPr>
        <w:t xml:space="preserve">the </w:t>
      </w:r>
      <w:r w:rsidR="00C0311A" w:rsidRPr="00D335B5">
        <w:rPr>
          <w:rFonts w:ascii="Calibri" w:eastAsia="Times New Roman" w:hAnsi="Calibri" w:cs="Calibri"/>
          <w:lang w:eastAsia="en-IN" w:bidi="bn-IN"/>
        </w:rPr>
        <w:t>premium you pay, the more tax deductions you can claim up to the maximum limit.</w:t>
      </w:r>
      <w:r w:rsidR="00E95932" w:rsidRPr="00D335B5">
        <w:rPr>
          <w:rFonts w:ascii="Calibri" w:eastAsia="Times New Roman" w:hAnsi="Calibri" w:cs="Calibri"/>
          <w:lang w:eastAsia="en-IN" w:bidi="bn-IN"/>
        </w:rPr>
        <w:t xml:space="preserve"> </w:t>
      </w:r>
      <w:r w:rsidR="00BC120A" w:rsidRPr="00D335B5">
        <w:rPr>
          <w:rFonts w:ascii="Calibri" w:eastAsia="Times New Roman" w:hAnsi="Calibri" w:cs="Calibri"/>
          <w:lang w:eastAsia="en-IN" w:bidi="bn-IN"/>
        </w:rPr>
        <w:t xml:space="preserve">* </w:t>
      </w:r>
      <w:r w:rsidR="00BC120A" w:rsidRPr="00D335B5">
        <w:rPr>
          <w:rFonts w:cstheme="minorHAnsi"/>
          <w:bCs/>
        </w:rPr>
        <w:t>Tax benefit is subject to change in tax laws</w:t>
      </w:r>
      <w:r w:rsidR="00BC120A" w:rsidRPr="00D335B5" w:rsidDel="00656B5E">
        <w:rPr>
          <w:rFonts w:ascii="Calibri" w:eastAsia="Times New Roman" w:hAnsi="Calibri" w:cs="Calibri"/>
          <w:lang w:eastAsia="en-IN" w:bidi="bn-IN"/>
        </w:rPr>
        <w:t xml:space="preserve"> </w:t>
      </w:r>
    </w:p>
    <w:p w:rsidR="00BD0E4C" w:rsidRPr="00D335B5" w:rsidRDefault="00BD0E4C" w:rsidP="00D335B5">
      <w:pPr>
        <w:spacing w:line="360" w:lineRule="auto"/>
        <w:ind w:left="720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7) Buying a second health insurance policy proves useful if the claim on your </w:t>
      </w:r>
      <w:r w:rsidR="0008599C" w:rsidRPr="00D335B5">
        <w:rPr>
          <w:rFonts w:ascii="Calibri" w:eastAsia="Times New Roman" w:hAnsi="Calibri" w:cs="Calibri"/>
          <w:lang w:eastAsia="en-IN" w:bidi="bn-IN"/>
        </w:rPr>
        <w:t xml:space="preserve">first policy is ever rejected. Different policies have different terms and conditions. What may be excluded under one policy may be included </w:t>
      </w:r>
      <w:r w:rsidR="007D31F2" w:rsidRPr="00D335B5">
        <w:rPr>
          <w:rFonts w:ascii="Calibri" w:eastAsia="Times New Roman" w:hAnsi="Calibri" w:cs="Calibri"/>
          <w:lang w:eastAsia="en-IN" w:bidi="bn-IN"/>
        </w:rPr>
        <w:t xml:space="preserve">in </w:t>
      </w:r>
      <w:r w:rsidR="0008599C" w:rsidRPr="00D335B5">
        <w:rPr>
          <w:rFonts w:ascii="Calibri" w:eastAsia="Times New Roman" w:hAnsi="Calibri" w:cs="Calibri"/>
          <w:lang w:eastAsia="en-IN" w:bidi="bn-IN"/>
        </w:rPr>
        <w:t xml:space="preserve">another. </w:t>
      </w:r>
      <w:r w:rsidR="007D31F2" w:rsidRPr="00D335B5">
        <w:rPr>
          <w:rFonts w:ascii="Calibri" w:eastAsia="Times New Roman" w:hAnsi="Calibri" w:cs="Calibri"/>
          <w:lang w:eastAsia="en-IN" w:bidi="bn-IN"/>
        </w:rPr>
        <w:t xml:space="preserve">Thus, a second policy ensures that you have the ultimate financial protection in the event of a medical emergency. </w:t>
      </w:r>
      <w:r w:rsidR="004062C2" w:rsidRPr="00D335B5">
        <w:rPr>
          <w:rFonts w:cstheme="minorHAnsi"/>
        </w:rPr>
        <w:t>*</w:t>
      </w:r>
    </w:p>
    <w:p w:rsidR="00B961F8" w:rsidRPr="00D335B5" w:rsidRDefault="006E695A" w:rsidP="00D47B12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cstheme="minorHAnsi"/>
        </w:rPr>
        <w:t>* Standard T&amp;C Apply</w:t>
      </w:r>
    </w:p>
    <w:p w:rsidR="008D4439" w:rsidRPr="00D335B5" w:rsidRDefault="008D4439" w:rsidP="008D4439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Before you go ahead with purchasing a second health insurance policy, remember to keep the following points in mind: </w:t>
      </w:r>
    </w:p>
    <w:p w:rsidR="008D4439" w:rsidRPr="00D335B5" w:rsidRDefault="008D4439" w:rsidP="00D335B5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b/>
          <w:bCs/>
          <w:lang w:eastAsia="en-IN" w:bidi="bn-IN"/>
        </w:rPr>
        <w:t>Buy from the same insurer</w:t>
      </w:r>
      <w:r w:rsidRPr="00D335B5">
        <w:rPr>
          <w:rFonts w:ascii="Calibri" w:eastAsia="Times New Roman" w:hAnsi="Calibri" w:cs="Calibri"/>
          <w:lang w:eastAsia="en-IN" w:bidi="bn-IN"/>
        </w:rPr>
        <w:t xml:space="preserve"> </w:t>
      </w:r>
      <w:r w:rsidR="00465E15" w:rsidRPr="00D335B5">
        <w:rPr>
          <w:rFonts w:ascii="Calibri" w:eastAsia="Times New Roman" w:hAnsi="Calibri" w:cs="Calibri"/>
          <w:lang w:eastAsia="en-IN" w:bidi="bn-IN"/>
        </w:rPr>
        <w:t xml:space="preserve">- </w:t>
      </w:r>
      <w:r w:rsidRPr="00D335B5">
        <w:rPr>
          <w:rFonts w:ascii="Calibri" w:eastAsia="Times New Roman" w:hAnsi="Calibri" w:cs="Calibri"/>
          <w:lang w:eastAsia="en-IN" w:bidi="bn-IN"/>
        </w:rPr>
        <w:t xml:space="preserve">If you have a health policy from a particular insurance company, then it </w:t>
      </w:r>
      <w:r w:rsidR="007F0FF1" w:rsidRPr="00D335B5">
        <w:rPr>
          <w:rFonts w:ascii="Calibri" w:eastAsia="Times New Roman" w:hAnsi="Calibri" w:cs="Calibri"/>
          <w:lang w:eastAsia="en-IN" w:bidi="bn-IN"/>
        </w:rPr>
        <w:t xml:space="preserve">will </w:t>
      </w:r>
      <w:r w:rsidR="0065556E" w:rsidRPr="00D335B5">
        <w:rPr>
          <w:rFonts w:ascii="Calibri" w:eastAsia="Times New Roman" w:hAnsi="Calibri" w:cs="Calibri"/>
          <w:lang w:eastAsia="en-IN" w:bidi="bn-IN"/>
        </w:rPr>
        <w:t>be</w:t>
      </w:r>
      <w:r w:rsidRPr="00D335B5">
        <w:rPr>
          <w:rFonts w:ascii="Calibri" w:eastAsia="Times New Roman" w:hAnsi="Calibri" w:cs="Calibri"/>
          <w:lang w:eastAsia="en-IN" w:bidi="bn-IN"/>
        </w:rPr>
        <w:t xml:space="preserve"> better if you opt to</w:t>
      </w:r>
      <w:r w:rsidR="00EA2AF7" w:rsidRPr="00D335B5">
        <w:rPr>
          <w:rFonts w:ascii="Calibri" w:eastAsia="Times New Roman" w:hAnsi="Calibri" w:cs="Calibri"/>
          <w:lang w:eastAsia="en-IN" w:bidi="bn-IN"/>
        </w:rPr>
        <w:t xml:space="preserve"> buy the second policy from the same insu</w:t>
      </w:r>
      <w:r w:rsidR="006C4589" w:rsidRPr="00D335B5">
        <w:rPr>
          <w:rFonts w:ascii="Calibri" w:eastAsia="Times New Roman" w:hAnsi="Calibri" w:cs="Calibri"/>
          <w:lang w:eastAsia="en-IN" w:bidi="bn-IN"/>
        </w:rPr>
        <w:t>rer</w:t>
      </w:r>
      <w:r w:rsidR="00C8548E" w:rsidRPr="00D335B5">
        <w:rPr>
          <w:rFonts w:ascii="Calibri" w:eastAsia="Times New Roman" w:hAnsi="Calibri" w:cs="Calibri"/>
          <w:lang w:eastAsia="en-IN" w:bidi="bn-IN"/>
        </w:rPr>
        <w:t xml:space="preserve">. This helps you create a strong loyalty ground with the insurer. Plus, there is a chance that you may also get some </w:t>
      </w:r>
      <w:r w:rsidR="00E57045">
        <w:rPr>
          <w:rFonts w:ascii="Calibri" w:eastAsia="Times New Roman" w:hAnsi="Calibri" w:cs="Calibri"/>
          <w:lang w:eastAsia="en-IN" w:bidi="bn-IN"/>
        </w:rPr>
        <w:t>change in rates</w:t>
      </w:r>
      <w:r w:rsidR="00C8548E" w:rsidRPr="00D335B5">
        <w:rPr>
          <w:rFonts w:ascii="Calibri" w:eastAsia="Times New Roman" w:hAnsi="Calibri" w:cs="Calibri"/>
          <w:lang w:eastAsia="en-IN" w:bidi="bn-IN"/>
        </w:rPr>
        <w:t xml:space="preserve"> on the premium if you buy from the same insurer.</w:t>
      </w:r>
      <w:r w:rsidR="001166F4" w:rsidRPr="00D335B5">
        <w:rPr>
          <w:rFonts w:cstheme="minorHAnsi"/>
        </w:rPr>
        <w:t xml:space="preserve"> *</w:t>
      </w:r>
    </w:p>
    <w:p w:rsidR="002C3081" w:rsidRPr="00D335B5" w:rsidRDefault="00575D06" w:rsidP="00D335B5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b/>
          <w:bCs/>
          <w:lang w:eastAsia="en-IN" w:bidi="bn-IN"/>
        </w:rPr>
        <w:t>Check the claim settlement ratio of the insurer</w:t>
      </w:r>
      <w:r w:rsidRPr="00D335B5">
        <w:rPr>
          <w:rFonts w:ascii="Calibri" w:eastAsia="Times New Roman" w:hAnsi="Calibri" w:cs="Calibri"/>
          <w:lang w:eastAsia="en-IN" w:bidi="bn-IN"/>
        </w:rPr>
        <w:t xml:space="preserve"> – If you are buying from another insurer, ensure to check their claim settlement ratio. An insurance </w:t>
      </w:r>
      <w:r w:rsidR="001B43EE" w:rsidRPr="00D335B5">
        <w:rPr>
          <w:rFonts w:ascii="Calibri" w:eastAsia="Times New Roman" w:hAnsi="Calibri" w:cs="Calibri"/>
          <w:lang w:eastAsia="en-IN" w:bidi="bn-IN"/>
        </w:rPr>
        <w:t>comp</w:t>
      </w:r>
      <w:bookmarkStart w:id="0" w:name="_GoBack"/>
      <w:bookmarkEnd w:id="0"/>
      <w:r w:rsidR="001B43EE" w:rsidRPr="00D335B5">
        <w:rPr>
          <w:rFonts w:ascii="Calibri" w:eastAsia="Times New Roman" w:hAnsi="Calibri" w:cs="Calibri"/>
          <w:lang w:eastAsia="en-IN" w:bidi="bn-IN"/>
        </w:rPr>
        <w:t xml:space="preserve">any should have a high claim settlement ratio. It helps you understand how dedicated the insurer is when it comes to </w:t>
      </w:r>
      <w:r w:rsidR="00454F5C" w:rsidRPr="00D335B5">
        <w:rPr>
          <w:rFonts w:ascii="Calibri" w:eastAsia="Times New Roman" w:hAnsi="Calibri" w:cs="Calibri"/>
          <w:lang w:eastAsia="en-IN" w:bidi="bn-IN"/>
        </w:rPr>
        <w:t xml:space="preserve">settling </w:t>
      </w:r>
      <w:r w:rsidR="000D40B1" w:rsidRPr="00D335B5">
        <w:rPr>
          <w:rFonts w:ascii="Calibri" w:eastAsia="Times New Roman" w:hAnsi="Calibri" w:cs="Calibri"/>
          <w:lang w:eastAsia="en-IN" w:bidi="bn-IN"/>
        </w:rPr>
        <w:t xml:space="preserve">a </w:t>
      </w:r>
      <w:r w:rsidR="00454F5C" w:rsidRPr="00D335B5">
        <w:rPr>
          <w:rFonts w:ascii="Calibri" w:eastAsia="Times New Roman" w:hAnsi="Calibri" w:cs="Calibri"/>
          <w:lang w:eastAsia="en-IN" w:bidi="bn-IN"/>
        </w:rPr>
        <w:t xml:space="preserve">policyholder’s claims. </w:t>
      </w:r>
      <w:r w:rsidR="001166F4" w:rsidRPr="00D335B5">
        <w:rPr>
          <w:rFonts w:cstheme="minorHAnsi"/>
        </w:rPr>
        <w:t>*</w:t>
      </w:r>
    </w:p>
    <w:p w:rsidR="00B961F8" w:rsidRPr="00D335B5" w:rsidRDefault="001668DE" w:rsidP="00D335B5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ascii="Calibri" w:eastAsia="Times New Roman" w:hAnsi="Calibri" w:cs="Calibri"/>
          <w:b/>
          <w:bCs/>
          <w:lang w:eastAsia="en-IN" w:bidi="bn-IN"/>
        </w:rPr>
        <w:t>Buy a different type of plan</w:t>
      </w:r>
      <w:r w:rsidRPr="00D335B5">
        <w:rPr>
          <w:rFonts w:ascii="Calibri" w:eastAsia="Times New Roman" w:hAnsi="Calibri" w:cs="Calibri"/>
          <w:lang w:eastAsia="en-IN" w:bidi="bn-IN"/>
        </w:rPr>
        <w:t xml:space="preserve"> </w:t>
      </w:r>
      <w:r w:rsidR="00AD17AC" w:rsidRPr="00D335B5">
        <w:rPr>
          <w:rFonts w:ascii="Calibri" w:eastAsia="Times New Roman" w:hAnsi="Calibri" w:cs="Calibri"/>
          <w:lang w:eastAsia="en-IN" w:bidi="bn-IN"/>
        </w:rPr>
        <w:t xml:space="preserve">- </w:t>
      </w:r>
      <w:r w:rsidRPr="00D335B5">
        <w:rPr>
          <w:rFonts w:ascii="Calibri" w:eastAsia="Times New Roman" w:hAnsi="Calibri" w:cs="Calibri"/>
          <w:lang w:eastAsia="en-IN" w:bidi="bn-IN"/>
        </w:rPr>
        <w:t>If you already have an indemnity-based plan</w:t>
      </w:r>
      <w:r w:rsidR="0053396D" w:rsidRPr="00D335B5">
        <w:rPr>
          <w:rFonts w:ascii="Calibri" w:eastAsia="Times New Roman" w:hAnsi="Calibri" w:cs="Calibri"/>
          <w:lang w:eastAsia="en-IN" w:bidi="bn-IN"/>
        </w:rPr>
        <w:t xml:space="preserve">, then you should consider buying a benefit-based plan. When you are hospitalised, the </w:t>
      </w:r>
      <w:r w:rsidR="000B7DF3" w:rsidRPr="00D335B5">
        <w:rPr>
          <w:rFonts w:ascii="Calibri" w:eastAsia="Times New Roman" w:hAnsi="Calibri" w:cs="Calibri"/>
          <w:lang w:eastAsia="en-IN" w:bidi="bn-IN"/>
        </w:rPr>
        <w:t xml:space="preserve">regular expenses will be borne by </w:t>
      </w:r>
      <w:r w:rsidR="009B4992" w:rsidRPr="00D335B5">
        <w:rPr>
          <w:rFonts w:ascii="Calibri" w:eastAsia="Times New Roman" w:hAnsi="Calibri" w:cs="Calibri"/>
          <w:lang w:eastAsia="en-IN" w:bidi="bn-IN"/>
        </w:rPr>
        <w:t xml:space="preserve">your first plan via reimbursements. Meanwhile, the benefit-based plan can help you deal with non-medical expenses. This may include the charges above the sub-limits, </w:t>
      </w:r>
      <w:r w:rsidR="00AD17AC" w:rsidRPr="00D335B5">
        <w:rPr>
          <w:rFonts w:ascii="Calibri" w:eastAsia="Times New Roman" w:hAnsi="Calibri" w:cs="Calibri"/>
          <w:lang w:eastAsia="en-IN" w:bidi="bn-IN"/>
        </w:rPr>
        <w:t xml:space="preserve">your family’s travelling costs, and so on. </w:t>
      </w:r>
      <w:r w:rsidR="001166F4" w:rsidRPr="00D335B5">
        <w:rPr>
          <w:rFonts w:cstheme="minorHAnsi"/>
        </w:rPr>
        <w:t>*</w:t>
      </w:r>
    </w:p>
    <w:p w:rsidR="00F0443A" w:rsidRPr="00D335B5" w:rsidRDefault="00F0443A" w:rsidP="00D47B12">
      <w:pPr>
        <w:spacing w:line="360" w:lineRule="auto"/>
        <w:rPr>
          <w:rFonts w:cstheme="minorHAnsi"/>
        </w:rPr>
      </w:pPr>
      <w:r w:rsidRPr="00D335B5">
        <w:rPr>
          <w:rFonts w:ascii="Calibri" w:eastAsia="Times New Roman" w:hAnsi="Calibri" w:cs="Calibri"/>
          <w:lang w:eastAsia="en-IN" w:bidi="bn-IN"/>
        </w:rPr>
        <w:t xml:space="preserve">Always remember that whatever health </w:t>
      </w:r>
      <w:r w:rsidR="00F77E36" w:rsidRPr="00D335B5">
        <w:rPr>
          <w:rFonts w:ascii="Calibri" w:eastAsia="Times New Roman" w:hAnsi="Calibri" w:cs="Calibri"/>
          <w:lang w:eastAsia="en-IN" w:bidi="bn-IN"/>
        </w:rPr>
        <w:t>i</w:t>
      </w:r>
      <w:r w:rsidRPr="00D335B5">
        <w:rPr>
          <w:rFonts w:ascii="Calibri" w:eastAsia="Times New Roman" w:hAnsi="Calibri" w:cs="Calibri"/>
          <w:lang w:eastAsia="en-IN" w:bidi="bn-IN"/>
        </w:rPr>
        <w:t xml:space="preserve">nsurance policies you are buying, make sure to go through the fine print of the policy in detail before purchasing it. Always go for a reliable insurance provider like Bajaj </w:t>
      </w:r>
      <w:r w:rsidR="00803FFA" w:rsidRPr="00D335B5">
        <w:rPr>
          <w:rFonts w:ascii="Calibri" w:eastAsia="Times New Roman" w:hAnsi="Calibri" w:cs="Calibri"/>
          <w:lang w:eastAsia="en-IN" w:bidi="bn-IN"/>
        </w:rPr>
        <w:t>Allianz General Insurance Company</w:t>
      </w:r>
      <w:r w:rsidRPr="00D335B5">
        <w:rPr>
          <w:rFonts w:ascii="Calibri" w:eastAsia="Times New Roman" w:hAnsi="Calibri" w:cs="Calibri"/>
          <w:lang w:eastAsia="en-IN" w:bidi="bn-IN"/>
        </w:rPr>
        <w:t>, clear all doubts by discussing them with the insurer’s customer</w:t>
      </w:r>
      <w:r w:rsidR="00A77953" w:rsidRPr="00D335B5">
        <w:rPr>
          <w:rFonts w:ascii="Calibri" w:eastAsia="Times New Roman" w:hAnsi="Calibri" w:cs="Calibri"/>
          <w:lang w:eastAsia="en-IN" w:bidi="bn-IN"/>
        </w:rPr>
        <w:t xml:space="preserve"> support team</w:t>
      </w:r>
      <w:r w:rsidRPr="00D335B5">
        <w:rPr>
          <w:rFonts w:ascii="Calibri" w:eastAsia="Times New Roman" w:hAnsi="Calibri" w:cs="Calibri"/>
          <w:lang w:eastAsia="en-IN" w:bidi="bn-IN"/>
        </w:rPr>
        <w:t>, and purchase the plan when you have total clarity.</w:t>
      </w:r>
      <w:r w:rsidR="001166F4" w:rsidRPr="00D335B5">
        <w:rPr>
          <w:rFonts w:cstheme="minorHAnsi"/>
        </w:rPr>
        <w:t xml:space="preserve"> *</w:t>
      </w:r>
    </w:p>
    <w:p w:rsidR="001166F4" w:rsidRPr="00D335B5" w:rsidRDefault="00560901" w:rsidP="00D47B12">
      <w:pPr>
        <w:spacing w:line="360" w:lineRule="auto"/>
        <w:rPr>
          <w:rFonts w:cstheme="minorHAnsi"/>
        </w:rPr>
      </w:pPr>
      <w:r w:rsidRPr="00D335B5">
        <w:rPr>
          <w:rFonts w:cstheme="minorHAnsi"/>
        </w:rPr>
        <w:lastRenderedPageBreak/>
        <w:t>* Standard T&amp;C Apply</w:t>
      </w:r>
    </w:p>
    <w:p w:rsidR="00560901" w:rsidRPr="00D335B5" w:rsidRDefault="006B1D60" w:rsidP="00D47B12">
      <w:pPr>
        <w:spacing w:line="360" w:lineRule="auto"/>
        <w:rPr>
          <w:rFonts w:ascii="Calibri" w:eastAsia="Times New Roman" w:hAnsi="Calibri" w:cs="Calibri"/>
          <w:lang w:eastAsia="en-IN" w:bidi="bn-IN"/>
        </w:rPr>
      </w:pPr>
      <w:r w:rsidRPr="00D335B5">
        <w:rPr>
          <w:rFonts w:cstheme="minorHAnsi"/>
          <w:lang w:val="en-GB"/>
        </w:rPr>
        <w:t>Insurance is the subject matter of solicitation. For more details on benefits, exclusions, limitations, terms and conditions, please read sales brochure/policy wording carefully before concluding a sale.</w:t>
      </w:r>
    </w:p>
    <w:p w:rsidR="00484022" w:rsidRPr="00D335B5" w:rsidRDefault="00484022" w:rsidP="00D47B12">
      <w:pPr>
        <w:spacing w:line="360" w:lineRule="auto"/>
      </w:pPr>
    </w:p>
    <w:sectPr w:rsidR="00484022" w:rsidRPr="00D335B5" w:rsidSect="00E25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jinkya Ghatate/HO/Digital Marketing/General">
    <w15:presenceInfo w15:providerId="None" w15:userId="Ajinkya Ghatate/HO/Digital Marketing/Gener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3B02"/>
    <w:rsid w:val="00056A09"/>
    <w:rsid w:val="0008599C"/>
    <w:rsid w:val="000B7DF3"/>
    <w:rsid w:val="000D40B1"/>
    <w:rsid w:val="000D6C03"/>
    <w:rsid w:val="000E349F"/>
    <w:rsid w:val="000E6BDE"/>
    <w:rsid w:val="001166F4"/>
    <w:rsid w:val="00124708"/>
    <w:rsid w:val="001668DE"/>
    <w:rsid w:val="001B43EE"/>
    <w:rsid w:val="00250831"/>
    <w:rsid w:val="00261FCA"/>
    <w:rsid w:val="002661F3"/>
    <w:rsid w:val="002C3081"/>
    <w:rsid w:val="002E6A8E"/>
    <w:rsid w:val="003F0653"/>
    <w:rsid w:val="00403B02"/>
    <w:rsid w:val="004062C2"/>
    <w:rsid w:val="00454F5C"/>
    <w:rsid w:val="00465E15"/>
    <w:rsid w:val="00484022"/>
    <w:rsid w:val="004D3D42"/>
    <w:rsid w:val="00516CE1"/>
    <w:rsid w:val="0053396D"/>
    <w:rsid w:val="00560901"/>
    <w:rsid w:val="00575D06"/>
    <w:rsid w:val="005E4916"/>
    <w:rsid w:val="0065556E"/>
    <w:rsid w:val="00656B5E"/>
    <w:rsid w:val="006705D0"/>
    <w:rsid w:val="006B1D60"/>
    <w:rsid w:val="006C4589"/>
    <w:rsid w:val="006E695A"/>
    <w:rsid w:val="00734B9A"/>
    <w:rsid w:val="007D31F2"/>
    <w:rsid w:val="007F0FF1"/>
    <w:rsid w:val="00803FFA"/>
    <w:rsid w:val="00853810"/>
    <w:rsid w:val="008B2554"/>
    <w:rsid w:val="008D4439"/>
    <w:rsid w:val="00931DD8"/>
    <w:rsid w:val="00933AE1"/>
    <w:rsid w:val="009B4992"/>
    <w:rsid w:val="00A77953"/>
    <w:rsid w:val="00AA5E7F"/>
    <w:rsid w:val="00AD17AC"/>
    <w:rsid w:val="00B65CEE"/>
    <w:rsid w:val="00B752F8"/>
    <w:rsid w:val="00B961F8"/>
    <w:rsid w:val="00BC120A"/>
    <w:rsid w:val="00BC1AF1"/>
    <w:rsid w:val="00BC5374"/>
    <w:rsid w:val="00BD0E4C"/>
    <w:rsid w:val="00C0311A"/>
    <w:rsid w:val="00C67112"/>
    <w:rsid w:val="00C8548E"/>
    <w:rsid w:val="00D335B5"/>
    <w:rsid w:val="00D47B12"/>
    <w:rsid w:val="00E25D63"/>
    <w:rsid w:val="00E57045"/>
    <w:rsid w:val="00E95932"/>
    <w:rsid w:val="00EA2AF7"/>
    <w:rsid w:val="00F0443A"/>
    <w:rsid w:val="00F77E36"/>
    <w:rsid w:val="00F925B6"/>
    <w:rsid w:val="00F94848"/>
    <w:rsid w:val="00F95671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A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6A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jajallianz.com/health-insurance-plans/individual-health-insurance-plans.html?utm_source=pstelegraph&amp;utm_medium=target2&amp;utm_campaign=jan22&amp;utm_term=individual-health-insurance-plan&amp;utm_content=health" TargetMode="External"/><Relationship Id="rId4" Type="http://schemas.openxmlformats.org/officeDocument/2006/relationships/hyperlink" Target="https://www.bajajallianz.com/health-insurance-plans.html?utm_source=pstelegraph&amp;utm_medium=target1&amp;utm_campaign=jan22&amp;utm_term=health-insurance&amp;utm_content=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Bhattacharya</dc:creator>
  <cp:keywords/>
  <dc:description/>
  <cp:lastModifiedBy>Amolkumar</cp:lastModifiedBy>
  <cp:revision>41</cp:revision>
  <dcterms:created xsi:type="dcterms:W3CDTF">2022-04-29T08:16:00Z</dcterms:created>
  <dcterms:modified xsi:type="dcterms:W3CDTF">2022-05-05T05:43:00Z</dcterms:modified>
</cp:coreProperties>
</file>